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rFonts w:ascii="Times New Roman" w:hAnsi="Times New Roman"/>
          <w:b w:val="1"/>
          <w:sz w:val="24"/>
        </w:rPr>
      </w:pPr>
      <w:r>
        <w:drawing>
          <wp:inline>
            <wp:extent cx="5940425" cy="8919959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40425" cy="891995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sz w:val="24"/>
        </w:rPr>
        <w:t>1 . Пояснительная записка</w:t>
      </w:r>
    </w:p>
    <w:p w14:paraId="02000000">
      <w:pPr>
        <w:pStyle w:val="Style_1"/>
        <w:ind w:firstLine="336" w:left="-337"/>
        <w:jc w:val="both"/>
        <w:rPr>
          <w:rFonts w:ascii="Times New Roman" w:hAnsi="Times New Roman"/>
          <w:sz w:val="24"/>
        </w:rPr>
      </w:pPr>
    </w:p>
    <w:p w14:paraId="03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Программа курса соответствует современным принципам обучения: доступности, преемственности, индивидуальности, результативности. </w:t>
      </w:r>
    </w:p>
    <w:p w14:paraId="04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 «Финансовая грамотность» пропедевтический и является частью школьной программы сквозного экономического образования. </w:t>
      </w:r>
    </w:p>
    <w:p w14:paraId="05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Преподавание курса основывается на интерактивных формах работы учеников, моделировании различных простейших экономических ситуаций и выполнении творческих заданий. </w:t>
      </w:r>
    </w:p>
    <w:p w14:paraId="06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Поэтому, имея </w:t>
      </w:r>
      <w:r>
        <w:rPr>
          <w:rFonts w:ascii="Times New Roman" w:hAnsi="Times New Roman"/>
          <w:sz w:val="24"/>
        </w:rPr>
        <w:t>социальноэкономическую</w:t>
      </w:r>
      <w:r>
        <w:rPr>
          <w:rFonts w:ascii="Times New Roman" w:hAnsi="Times New Roman"/>
          <w:sz w:val="24"/>
        </w:rPr>
        <w:t xml:space="preserve"> направленность, данная программа создает условия для развития не только экономического мышления, но и творческих способностей детей с учетом их возможностей и мотивации. Полученные детьми знания позволят уже в начальных классах включиться в экономическую жизнь семьи и школы. </w:t>
      </w:r>
    </w:p>
    <w:p w14:paraId="07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начальной стадии обучения важно с помощью игр, решения простейших задач с экономическим содержанием, разбора социально-экономических ситуаций, экскурсий по городу, на предприятия, магазины, торговые центры вводить детей в мир экономических понятий и категорий. </w:t>
      </w:r>
    </w:p>
    <w:p w14:paraId="08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Это позволит у младших школьников сформировать представление о богатстве, воплощенном не только в денежном выражении, но и в сокровищах природы, искусства, результатах труда людей. Младшие школьники начинают осознавать зависимость благосостояния общества и человека от качества труда. </w:t>
      </w:r>
    </w:p>
    <w:p w14:paraId="09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конкретизирует содержание предметных тем, даёт распределение учебных часов по разделам и темам курса. </w:t>
      </w:r>
    </w:p>
    <w:p w14:paraId="0A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Она рассчитана на 34 учебных часов, из расчёта 1 часа в неделю в рамках внеурочной деятельности. Программа разработана на четыре года обучения. </w:t>
      </w:r>
    </w:p>
    <w:p w14:paraId="0B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0C00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1.2 Актуальность</w:t>
      </w:r>
    </w:p>
    <w:p w14:paraId="0D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0E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Актуальность и ценность данной программы в том, что она направлена на развитие способностей обучающихся в области финансов, повышает мотивацию к учебному процессу, расширяет круг интересов обучающихся и их кругозор. </w:t>
      </w:r>
    </w:p>
    <w:p w14:paraId="0F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Обучение финансовой грамотности целесообразно начинать на начальных ступенях образовательной системы. Чем раньше дети узнают о роли денег в частной, семейной </w:t>
      </w:r>
      <w:r>
        <w:rPr>
          <w:rFonts w:ascii="Times New Roman" w:hAnsi="Times New Roman"/>
          <w:sz w:val="24"/>
        </w:rPr>
        <w:t xml:space="preserve">и общественной жизни, тем раньше могут быть сформированы полезные финансовые привычки. </w:t>
      </w:r>
    </w:p>
    <w:p w14:paraId="10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полезных привычек в сфере финансов, начиная с раннего возраста, поможет избежать многих ошибок по мере взросления, направлено на приобретение финансовой самостоятельности, а также заложит основу финансовой безопасности и благополучия на протяжении жизни. </w:t>
      </w:r>
    </w:p>
    <w:p w14:paraId="11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1200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1.3 Цели и задачи программы:</w:t>
      </w:r>
    </w:p>
    <w:p w14:paraId="13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14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Цель программы: развитие экономического образа мышления, воспитание трудолюбия, бережливости, аккуратности, целеустремленности, предприимчивости, ответственности, уважения к труду и предпринимательской деятельности. </w:t>
      </w:r>
    </w:p>
    <w:p w14:paraId="15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Задачи: </w:t>
      </w:r>
    </w:p>
    <w:p w14:paraId="16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формирование базовых знаний о личных и семейных доходах и расходах, об общих принципах управления доходами и расходами, свойствах и функциях денег, о сбережениях, об общих принципах кредитования и инвестирования, о предпринимательстве, возможных рисках, страховании, рекламе и защите прав потребителей; </w:t>
      </w:r>
    </w:p>
    <w:p w14:paraId="17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формирование у обучающихся установки на необходимость вести учет доходов и расходов, навыков планирования личного и семейного бюджетов и их значимости; </w:t>
      </w:r>
    </w:p>
    <w:p w14:paraId="18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формирование понимания необходимости долгосрочного финансового планирования, установки на необходимость аккумулировать сбережения, навыков управления сбережениями; </w:t>
      </w:r>
    </w:p>
    <w:p w14:paraId="19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формирования навыков оценивать свою кредитоспособность, умения долгосрочного инвестирования; </w:t>
      </w:r>
    </w:p>
    <w:p w14:paraId="1A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формирование навыков составления бизнес - плана для обеспечения продуманности действий в будущем; </w:t>
      </w:r>
    </w:p>
    <w:p w14:paraId="1B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обучение основным расчетам экономических показателей: прибыли, издержек. </w:t>
      </w:r>
    </w:p>
    <w:p w14:paraId="1C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содержательные линии курса: - деньги, их история, виды, функции; - семейный бюджет. Освоение содержания опирается на </w:t>
      </w:r>
      <w:r>
        <w:rPr>
          <w:rFonts w:ascii="Times New Roman" w:hAnsi="Times New Roman"/>
          <w:sz w:val="24"/>
        </w:rPr>
        <w:t>межпредметные</w:t>
      </w:r>
      <w:r>
        <w:rPr>
          <w:rFonts w:ascii="Times New Roman" w:hAnsi="Times New Roman"/>
          <w:sz w:val="24"/>
        </w:rPr>
        <w:t xml:space="preserve"> связи с курсами математики, литературы и окружающего мира. </w:t>
      </w:r>
    </w:p>
    <w:p w14:paraId="1D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Учебные материалы и задания подобраны в соответствии с возрастными особенностями детей и включают задачи, практические задания, игры, мини – исследования и проекты. </w:t>
      </w:r>
    </w:p>
    <w:p w14:paraId="1E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процессе изучения курса формируются умения и навыки работы учащихся с текстами, таблицами, схемами, а также поиска, анализа и представления информации и публичных выступлений. </w:t>
      </w:r>
    </w:p>
    <w:p w14:paraId="1F000000">
      <w:pPr>
        <w:pStyle w:val="Style_1"/>
        <w:ind w:firstLine="0" w:left="372"/>
        <w:jc w:val="both"/>
        <w:rPr>
          <w:rFonts w:ascii="Times New Roman" w:hAnsi="Times New Roman"/>
          <w:b w:val="1"/>
          <w:sz w:val="24"/>
        </w:rPr>
      </w:pPr>
    </w:p>
    <w:p w14:paraId="2000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1.4 Общая характеристика курса «Финанс</w:t>
      </w:r>
      <w:r>
        <w:rPr>
          <w:rFonts w:ascii="Times New Roman" w:hAnsi="Times New Roman"/>
          <w:b w:val="1"/>
          <w:sz w:val="24"/>
        </w:rPr>
        <w:t>овая грамотность» (</w:t>
      </w:r>
      <w:r>
        <w:rPr>
          <w:rFonts w:ascii="Times New Roman" w:hAnsi="Times New Roman"/>
          <w:b w:val="1"/>
          <w:sz w:val="24"/>
        </w:rPr>
        <w:t>1-4 классы):</w:t>
      </w:r>
    </w:p>
    <w:p w14:paraId="21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22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Начальное экономическое образование является одним из факторов, оказывающих влияние на становление личности ребёнка в его отношении к материальным и духовным ценностям. Реальность нашего времени требует, чтобы уже младший школьник знал, что такое потребности и ограниченность возможностей их удовлетворения, умел делать осознанный (экономически </w:t>
      </w:r>
      <w:r>
        <w:rPr>
          <w:rFonts w:ascii="Times New Roman" w:hAnsi="Times New Roman"/>
          <w:sz w:val="24"/>
        </w:rPr>
        <w:t xml:space="preserve">рациональный) </w:t>
      </w:r>
      <w:r>
        <w:rPr>
          <w:rFonts w:ascii="Times New Roman" w:hAnsi="Times New Roman"/>
          <w:sz w:val="24"/>
        </w:rPr>
        <w:t xml:space="preserve">выбор, </w:t>
      </w:r>
      <w:r>
        <w:rPr>
          <w:rFonts w:ascii="Times New Roman" w:hAnsi="Times New Roman"/>
          <w:sz w:val="24"/>
        </w:rPr>
        <w:t xml:space="preserve">представлял назначение денег, понимал, из чего складывается бюджет семьи, что такое цена товара и от чего она зависит, как создаётся богатство, как им возможно распорядиться. Поэтому очень важно именно в это время правильно преподнести детям ту экономическую информацию, с которой они сталкиваются в реальной жизни. </w:t>
      </w:r>
    </w:p>
    <w:p w14:paraId="23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 экономики в начальной школе носит пропедевтический характер и подготавливает младших школьников к изучению экономического компонента предметов «Обществознание», «География», «Технология», «История», «Экономика» в основной школе. </w:t>
      </w:r>
    </w:p>
    <w:p w14:paraId="24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процессе экономического образования учащиеся получают представления о богатстве окружающего мира, воплощённом в природе, искусстве, результатах труда людей. Младшие школьники начинают осознавать зависимость благосостояния общества и человека, удовлетворения его потребностей от уровня образования, от качества труда, познают значение природных бога</w:t>
      </w:r>
      <w:r>
        <w:rPr>
          <w:rFonts w:ascii="Times New Roman" w:hAnsi="Times New Roman"/>
          <w:sz w:val="24"/>
        </w:rPr>
        <w:t>тств дл</w:t>
      </w:r>
      <w:r>
        <w:rPr>
          <w:rFonts w:ascii="Times New Roman" w:hAnsi="Times New Roman"/>
          <w:sz w:val="24"/>
        </w:rPr>
        <w:t xml:space="preserve">я человека, проникаются бережным отношением к природе и всем видам ресурсов, подходят к пониманию роли денег как оценки результата труда людей. </w:t>
      </w:r>
    </w:p>
    <w:p w14:paraId="25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2600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1.5 Место курса внеурочной деятельности «Финансовая грамотность» в учебном плане</w:t>
      </w:r>
      <w:r>
        <w:rPr>
          <w:rFonts w:ascii="Times New Roman" w:hAnsi="Times New Roman"/>
          <w:b w:val="1"/>
          <w:sz w:val="24"/>
        </w:rPr>
        <w:t>:</w:t>
      </w:r>
    </w:p>
    <w:p w14:paraId="27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28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Занятия подвижными играми входят во внеурочную спортивно-оздоровительную деятельность для решения задач воспитания и социализации детей. </w:t>
      </w:r>
    </w:p>
    <w:p w14:paraId="29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1 классе – 33 часа, 2-4 классы по 34 часа. </w:t>
      </w:r>
    </w:p>
    <w:p w14:paraId="2A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Курс изучения программы рассчитан на учащихся 1–4-х классов. </w:t>
      </w:r>
    </w:p>
    <w:p w14:paraId="2B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2C000000">
      <w:pPr>
        <w:pStyle w:val="Style_1"/>
        <w:numPr>
          <w:ilvl w:val="0"/>
          <w:numId w:val="1"/>
        </w:num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Планируемые результаты освоения курса внеурочной деятельности «Финансовая грамотность»</w:t>
      </w:r>
    </w:p>
    <w:p w14:paraId="2D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</w:p>
    <w:p w14:paraId="2E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Освоение программы курса «Финансовая грамотность» направлено на достижение следующих результатов: </w:t>
      </w:r>
    </w:p>
    <w:p w14:paraId="2F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Личностные результаты: </w:t>
      </w:r>
    </w:p>
    <w:p w14:paraId="30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осознание себя как члена семьи, общества и государства; </w:t>
      </w:r>
    </w:p>
    <w:p w14:paraId="31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овладение начальными навыками адаптации в мире финансовых отношений; </w:t>
      </w:r>
    </w:p>
    <w:p w14:paraId="32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развитие самостоятельности и осознание личной ответственности за свои поступки; </w:t>
      </w:r>
    </w:p>
    <w:p w14:paraId="33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развитие навыков сотрудничества </w:t>
      </w:r>
      <w:r>
        <w:rPr>
          <w:rFonts w:ascii="Times New Roman" w:hAnsi="Times New Roman"/>
          <w:sz w:val="24"/>
        </w:rPr>
        <w:t>со</w:t>
      </w:r>
      <w:r>
        <w:rPr>
          <w:rFonts w:ascii="Times New Roman" w:hAnsi="Times New Roman"/>
          <w:sz w:val="24"/>
        </w:rPr>
        <w:t xml:space="preserve"> взрослыми и сверстниками в разных игровых и реальных экономических ситуациях, умение не создавать конфликтов и находить выходы из спорных ситуаций, в том числе при выполнении учебных проектов и в других видах внеурочной деятельности. </w:t>
      </w:r>
    </w:p>
    <w:p w14:paraId="34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Метапредметные</w:t>
      </w:r>
      <w:r>
        <w:rPr>
          <w:rFonts w:ascii="Times New Roman" w:hAnsi="Times New Roman"/>
          <w:sz w:val="24"/>
        </w:rPr>
        <w:t xml:space="preserve"> результаты. </w:t>
      </w:r>
    </w:p>
    <w:p w14:paraId="35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Регулятивные. </w:t>
      </w:r>
    </w:p>
    <w:p w14:paraId="36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Обучающийся научится: </w:t>
      </w:r>
    </w:p>
    <w:p w14:paraId="37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понимать цели своих действий; </w:t>
      </w:r>
    </w:p>
    <w:p w14:paraId="38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составлять простые планы с помощью учителя </w:t>
      </w:r>
    </w:p>
    <w:p w14:paraId="39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проявлять познавательную и творческую инициативу; </w:t>
      </w:r>
    </w:p>
    <w:p w14:paraId="3A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оценивать правильность выполнения действий; </w:t>
      </w:r>
    </w:p>
    <w:p w14:paraId="3B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адекватно воспринимать предложения товарищей, учителей, родителей. </w:t>
      </w:r>
    </w:p>
    <w:p w14:paraId="3C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Познавательные. </w:t>
      </w:r>
    </w:p>
    <w:p w14:paraId="3D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Обучающийся научится: </w:t>
      </w:r>
    </w:p>
    <w:p w14:paraId="3E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освоению способов решения проблем творческого и поискового характера; </w:t>
      </w:r>
    </w:p>
    <w:p w14:paraId="3F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использовать различные способы поиска, сбора, обработки, анализа и представления информации; </w:t>
      </w:r>
    </w:p>
    <w:p w14:paraId="40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овладение логическими действиями сравнения, обобщения, классификации, установление аналогий и причинно-следственных связей, построения рассуждений, отнесения к известным понятиям; </w:t>
      </w:r>
    </w:p>
    <w:p w14:paraId="41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овладение базовыми предметными и </w:t>
      </w:r>
      <w:r>
        <w:rPr>
          <w:rFonts w:ascii="Times New Roman" w:hAnsi="Times New Roman"/>
          <w:sz w:val="24"/>
        </w:rPr>
        <w:t>межпредметными</w:t>
      </w:r>
      <w:r>
        <w:rPr>
          <w:rFonts w:ascii="Times New Roman" w:hAnsi="Times New Roman"/>
          <w:sz w:val="24"/>
        </w:rPr>
        <w:t xml:space="preserve"> понятиями. </w:t>
      </w:r>
    </w:p>
    <w:p w14:paraId="42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Коммуникативные. </w:t>
      </w:r>
    </w:p>
    <w:p w14:paraId="43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Обучающийся научится: </w:t>
      </w:r>
    </w:p>
    <w:p w14:paraId="44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составлять текст в устной и письменной формах; </w:t>
      </w:r>
    </w:p>
    <w:p w14:paraId="45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слушать собеседника и вести диалог;</w:t>
      </w:r>
    </w:p>
    <w:p w14:paraId="46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признавать возможность существования различных точек зрения и права каждого иметь свою; </w:t>
      </w:r>
    </w:p>
    <w:p w14:paraId="47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излагать свое мнение и аргументировать свою точку зрения и оценку событий </w:t>
      </w:r>
    </w:p>
    <w:p w14:paraId="48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договариваться о распределении функций и ролей в совместной деятельности; </w:t>
      </w:r>
    </w:p>
    <w:p w14:paraId="49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осуществлять взаимный контроль в совместной деятельности, адекватно оценивать собственное поведение и поведение окружающих. </w:t>
      </w:r>
    </w:p>
    <w:p w14:paraId="4A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Предметные. </w:t>
      </w:r>
    </w:p>
    <w:p w14:paraId="4B000000">
      <w:pPr>
        <w:pStyle w:val="Style_1"/>
        <w:ind w:firstLine="336" w:left="37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Обучающийся научится:</w:t>
      </w:r>
    </w:p>
    <w:p w14:paraId="4C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понимать и правильно использовать экономические термины; </w:t>
      </w:r>
    </w:p>
    <w:p w14:paraId="4D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иметь представление о роли денег в семье и обществе; </w:t>
      </w:r>
    </w:p>
    <w:p w14:paraId="4E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уметь характеризовать виды и функции денег; </w:t>
      </w:r>
    </w:p>
    <w:p w14:paraId="4F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знать источники доходов и направлений расходов семьи; </w:t>
      </w:r>
    </w:p>
    <w:p w14:paraId="50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уметь рассчитывать доходы и расходы и составлять простой семейный бюджет </w:t>
      </w:r>
    </w:p>
    <w:p w14:paraId="51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определять элементарные проблемы в области семейных финансов и путей их решения </w:t>
      </w:r>
    </w:p>
    <w:p w14:paraId="52000000">
      <w:pPr>
        <w:pStyle w:val="Style_1"/>
        <w:ind w:firstLine="0" w:left="372"/>
        <w:jc w:val="both"/>
        <w:rPr>
          <w:rFonts w:ascii="Times New Roman" w:hAnsi="Times New Roman"/>
          <w:sz w:val="24"/>
        </w:rPr>
      </w:pPr>
      <w:r>
        <w:rPr>
          <w:rFonts w:ascii="Symbol" w:hAnsi="Symbol"/>
          <w:sz w:val="24"/>
        </w:rPr>
        <w:t>·</w:t>
      </w:r>
      <w:r>
        <w:rPr>
          <w:rFonts w:ascii="Times New Roman" w:hAnsi="Times New Roman"/>
          <w:sz w:val="24"/>
        </w:rPr>
        <w:t xml:space="preserve"> проводить элементарные финансовые расчеты. </w:t>
      </w:r>
    </w:p>
    <w:p w14:paraId="53000000">
      <w:pPr>
        <w:pStyle w:val="Style_1"/>
        <w:ind w:firstLine="0" w:left="372"/>
        <w:rPr>
          <w:rFonts w:ascii="Times New Roman" w:hAnsi="Times New Roman"/>
          <w:b w:val="1"/>
          <w:sz w:val="24"/>
        </w:rPr>
      </w:pPr>
    </w:p>
    <w:p w14:paraId="54000000">
      <w:pPr>
        <w:pStyle w:val="Style_1"/>
        <w:numPr>
          <w:ilvl w:val="0"/>
          <w:numId w:val="1"/>
        </w:num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Тематическое планирование курса внеурочной деятельности </w:t>
      </w:r>
    </w:p>
    <w:p w14:paraId="5500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«Финансовая грамотность» 1-4 классы.</w:t>
      </w:r>
    </w:p>
    <w:p w14:paraId="5600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</w:p>
    <w:p w14:paraId="5700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1 класс (33 часа)</w:t>
      </w:r>
    </w:p>
    <w:p w14:paraId="58000000">
      <w:pPr>
        <w:pStyle w:val="Style_1"/>
        <w:ind w:firstLine="0" w:left="372"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372"/>
        <w:tblLayout w:type="fixed"/>
      </w:tblPr>
      <w:tblGrid>
        <w:gridCol w:w="988"/>
        <w:gridCol w:w="4988"/>
        <w:gridCol w:w="3007"/>
      </w:tblGrid>
      <w:tr>
        <w:tc>
          <w:tcPr>
            <w:tcW w:type="dxa" w:w="988"/>
          </w:tcPr>
          <w:p w14:paraId="5900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4988"/>
          </w:tcPr>
          <w:p w14:paraId="5A00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раздела, темы</w:t>
            </w:r>
          </w:p>
        </w:tc>
        <w:tc>
          <w:tcPr>
            <w:tcW w:type="dxa" w:w="3007"/>
          </w:tcPr>
          <w:p w14:paraId="5B00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</w:tr>
      <w:tr>
        <w:tc>
          <w:tcPr>
            <w:tcW w:type="dxa" w:w="8983"/>
            <w:gridSpan w:val="3"/>
          </w:tcPr>
          <w:p w14:paraId="5C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 в экономику</w:t>
            </w:r>
          </w:p>
        </w:tc>
      </w:tr>
      <w:tr>
        <w:tc>
          <w:tcPr>
            <w:tcW w:type="dxa" w:w="988"/>
          </w:tcPr>
          <w:p w14:paraId="5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988"/>
          </w:tcPr>
          <w:p w14:paraId="5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Введение в экономику</w:t>
            </w:r>
          </w:p>
        </w:tc>
        <w:tc>
          <w:tcPr>
            <w:tcW w:type="dxa" w:w="3007"/>
          </w:tcPr>
          <w:p w14:paraId="5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8983"/>
            <w:gridSpan w:val="3"/>
          </w:tcPr>
          <w:p w14:paraId="60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Потребности</w:t>
            </w:r>
          </w:p>
        </w:tc>
      </w:tr>
      <w:tr>
        <w:tc>
          <w:tcPr>
            <w:tcW w:type="dxa" w:w="988"/>
          </w:tcPr>
          <w:p w14:paraId="6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88"/>
          </w:tcPr>
          <w:p w14:paraId="6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Потребности.</w:t>
            </w:r>
          </w:p>
        </w:tc>
        <w:tc>
          <w:tcPr>
            <w:tcW w:type="dxa" w:w="3007"/>
          </w:tcPr>
          <w:p w14:paraId="6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64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988"/>
          </w:tcPr>
          <w:p w14:paraId="65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«потребность».</w:t>
            </w:r>
          </w:p>
        </w:tc>
        <w:tc>
          <w:tcPr>
            <w:tcW w:type="dxa" w:w="3007"/>
          </w:tcPr>
          <w:p w14:paraId="66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67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988"/>
          </w:tcPr>
          <w:p w14:paraId="68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бывают потребности</w:t>
            </w:r>
          </w:p>
        </w:tc>
        <w:tc>
          <w:tcPr>
            <w:tcW w:type="dxa" w:w="3007"/>
          </w:tcPr>
          <w:p w14:paraId="69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6A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988"/>
          </w:tcPr>
          <w:p w14:paraId="6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Домашнее хозяйство.</w:t>
            </w:r>
          </w:p>
        </w:tc>
        <w:tc>
          <w:tcPr>
            <w:tcW w:type="dxa" w:w="3007"/>
          </w:tcPr>
          <w:p w14:paraId="6C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6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988"/>
          </w:tcPr>
          <w:p w14:paraId="6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Распределение ролей в семье.</w:t>
            </w:r>
          </w:p>
        </w:tc>
        <w:tc>
          <w:tcPr>
            <w:tcW w:type="dxa" w:w="3007"/>
          </w:tcPr>
          <w:p w14:paraId="6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70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988"/>
          </w:tcPr>
          <w:p w14:paraId="7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Домашние обязанности в семье.</w:t>
            </w:r>
          </w:p>
        </w:tc>
        <w:tc>
          <w:tcPr>
            <w:tcW w:type="dxa" w:w="3007"/>
          </w:tcPr>
          <w:p w14:paraId="7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7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4988"/>
          </w:tcPr>
          <w:p w14:paraId="74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бюджет семьи.</w:t>
            </w:r>
          </w:p>
        </w:tc>
        <w:tc>
          <w:tcPr>
            <w:tcW w:type="dxa" w:w="3007"/>
          </w:tcPr>
          <w:p w14:paraId="75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8983"/>
            <w:gridSpan w:val="3"/>
          </w:tcPr>
          <w:p w14:paraId="76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Товары и услуги</w:t>
            </w:r>
          </w:p>
        </w:tc>
      </w:tr>
      <w:tr>
        <w:tc>
          <w:tcPr>
            <w:tcW w:type="dxa" w:w="988"/>
          </w:tcPr>
          <w:p w14:paraId="77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4988"/>
          </w:tcPr>
          <w:p w14:paraId="78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бывают товары.</w:t>
            </w:r>
          </w:p>
        </w:tc>
        <w:tc>
          <w:tcPr>
            <w:tcW w:type="dxa" w:w="3007"/>
          </w:tcPr>
          <w:p w14:paraId="79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7A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988"/>
          </w:tcPr>
          <w:p w14:paraId="7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Где можно приобрести товары и услуги.</w:t>
            </w:r>
          </w:p>
        </w:tc>
        <w:tc>
          <w:tcPr>
            <w:tcW w:type="dxa" w:w="3007"/>
          </w:tcPr>
          <w:p w14:paraId="7C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7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4988"/>
          </w:tcPr>
          <w:p w14:paraId="7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Зачем нужна реклама.</w:t>
            </w:r>
          </w:p>
        </w:tc>
        <w:tc>
          <w:tcPr>
            <w:tcW w:type="dxa" w:w="3007"/>
          </w:tcPr>
          <w:p w14:paraId="7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80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4988"/>
          </w:tcPr>
          <w:p w14:paraId="8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Роль рекламы.</w:t>
            </w:r>
          </w:p>
        </w:tc>
        <w:tc>
          <w:tcPr>
            <w:tcW w:type="dxa" w:w="3007"/>
          </w:tcPr>
          <w:p w14:paraId="8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8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4988"/>
          </w:tcPr>
          <w:p w14:paraId="84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«товар».</w:t>
            </w:r>
          </w:p>
        </w:tc>
        <w:tc>
          <w:tcPr>
            <w:tcW w:type="dxa" w:w="3007"/>
          </w:tcPr>
          <w:p w14:paraId="85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86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4988"/>
          </w:tcPr>
          <w:p w14:paraId="87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Товар и </w:t>
            </w:r>
            <w:r>
              <w:rPr>
                <w:rFonts w:ascii="Times New Roman" w:hAnsi="Times New Roman"/>
                <w:sz w:val="24"/>
              </w:rPr>
              <w:t>деньги-игра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3007"/>
          </w:tcPr>
          <w:p w14:paraId="88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89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4988"/>
          </w:tcPr>
          <w:p w14:paraId="8A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Рыно</w:t>
            </w:r>
            <w:r>
              <w:rPr>
                <w:rFonts w:ascii="Times New Roman" w:hAnsi="Times New Roman"/>
                <w:sz w:val="24"/>
              </w:rPr>
              <w:t>к-</w:t>
            </w:r>
            <w:r>
              <w:rPr>
                <w:rFonts w:ascii="Times New Roman" w:hAnsi="Times New Roman"/>
                <w:sz w:val="24"/>
              </w:rPr>
              <w:t xml:space="preserve"> игра.</w:t>
            </w:r>
          </w:p>
        </w:tc>
        <w:tc>
          <w:tcPr>
            <w:tcW w:type="dxa" w:w="3007"/>
          </w:tcPr>
          <w:p w14:paraId="8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8C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4988"/>
          </w:tcPr>
          <w:p w14:paraId="8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Открытие </w:t>
            </w:r>
            <w:r>
              <w:rPr>
                <w:rFonts w:ascii="Times New Roman" w:hAnsi="Times New Roman"/>
                <w:sz w:val="24"/>
              </w:rPr>
              <w:t>твоего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дела-проект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3007"/>
          </w:tcPr>
          <w:p w14:paraId="8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8983"/>
            <w:gridSpan w:val="3"/>
          </w:tcPr>
          <w:p w14:paraId="8F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</w:t>
            </w:r>
          </w:p>
        </w:tc>
      </w:tr>
      <w:tr>
        <w:tc>
          <w:tcPr>
            <w:tcW w:type="dxa" w:w="988"/>
          </w:tcPr>
          <w:p w14:paraId="90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4988"/>
          </w:tcPr>
          <w:p w14:paraId="9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Зачем нужны деньги</w:t>
            </w:r>
          </w:p>
        </w:tc>
        <w:tc>
          <w:tcPr>
            <w:tcW w:type="dxa" w:w="3007"/>
          </w:tcPr>
          <w:p w14:paraId="9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4988"/>
          </w:tcPr>
          <w:p w14:paraId="94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появились деньги.</w:t>
            </w:r>
          </w:p>
        </w:tc>
        <w:tc>
          <w:tcPr>
            <w:tcW w:type="dxa" w:w="3007"/>
          </w:tcPr>
          <w:p w14:paraId="9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6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4988"/>
          </w:tcPr>
          <w:p w14:paraId="97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 и страны.</w:t>
            </w:r>
          </w:p>
        </w:tc>
        <w:tc>
          <w:tcPr>
            <w:tcW w:type="dxa" w:w="3007"/>
          </w:tcPr>
          <w:p w14:paraId="9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9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4988"/>
          </w:tcPr>
          <w:p w14:paraId="9A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Где и как хранятся деньги.</w:t>
            </w:r>
          </w:p>
        </w:tc>
        <w:tc>
          <w:tcPr>
            <w:tcW w:type="dxa" w:w="3007"/>
          </w:tcPr>
          <w:p w14:paraId="9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C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4988"/>
          </w:tcPr>
          <w:p w14:paraId="9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источник дохода.</w:t>
            </w:r>
          </w:p>
        </w:tc>
        <w:tc>
          <w:tcPr>
            <w:tcW w:type="dxa" w:w="3007"/>
          </w:tcPr>
          <w:p w14:paraId="9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4988"/>
          </w:tcPr>
          <w:p w14:paraId="A0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«маркетинг».</w:t>
            </w:r>
          </w:p>
        </w:tc>
        <w:tc>
          <w:tcPr>
            <w:tcW w:type="dxa" w:w="3007"/>
          </w:tcPr>
          <w:p w14:paraId="A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A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4988"/>
          </w:tcPr>
          <w:p w14:paraId="A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Обмен.</w:t>
            </w:r>
          </w:p>
        </w:tc>
        <w:tc>
          <w:tcPr>
            <w:tcW w:type="dxa" w:w="3007"/>
          </w:tcPr>
          <w:p w14:paraId="A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A5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4988"/>
          </w:tcPr>
          <w:p w14:paraId="A6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Рынок.</w:t>
            </w:r>
          </w:p>
        </w:tc>
        <w:tc>
          <w:tcPr>
            <w:tcW w:type="dxa" w:w="3007"/>
          </w:tcPr>
          <w:p w14:paraId="A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A8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4988"/>
          </w:tcPr>
          <w:p w14:paraId="A9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Торговля.</w:t>
            </w:r>
          </w:p>
        </w:tc>
        <w:tc>
          <w:tcPr>
            <w:tcW w:type="dxa" w:w="3007"/>
          </w:tcPr>
          <w:p w14:paraId="A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A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4988"/>
          </w:tcPr>
          <w:p w14:paraId="AC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Взаимоотношения продавца и покупателя.</w:t>
            </w:r>
          </w:p>
        </w:tc>
        <w:tc>
          <w:tcPr>
            <w:tcW w:type="dxa" w:w="3007"/>
          </w:tcPr>
          <w:p w14:paraId="A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A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4988"/>
          </w:tcPr>
          <w:p w14:paraId="A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Конкуренция.</w:t>
            </w:r>
          </w:p>
        </w:tc>
        <w:tc>
          <w:tcPr>
            <w:tcW w:type="dxa" w:w="3007"/>
          </w:tcPr>
          <w:p w14:paraId="B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B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4988"/>
          </w:tcPr>
          <w:p w14:paraId="B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занятие.</w:t>
            </w:r>
          </w:p>
        </w:tc>
        <w:tc>
          <w:tcPr>
            <w:tcW w:type="dxa" w:w="3007"/>
          </w:tcPr>
          <w:p w14:paraId="B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B4000000">
      <w:pPr>
        <w:pStyle w:val="Style_1"/>
        <w:ind w:firstLine="0" w:left="372"/>
        <w:rPr>
          <w:rFonts w:ascii="Times New Roman" w:hAnsi="Times New Roman"/>
          <w:sz w:val="24"/>
        </w:rPr>
      </w:pPr>
    </w:p>
    <w:p w14:paraId="B500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 класс (34 часа)</w:t>
      </w:r>
    </w:p>
    <w:p w14:paraId="B6000000">
      <w:pPr>
        <w:pStyle w:val="Style_1"/>
        <w:ind w:firstLine="0" w:left="372"/>
        <w:rPr>
          <w:rFonts w:ascii="Times New Roman" w:hAnsi="Times New Roman"/>
          <w:sz w:val="24"/>
        </w:rPr>
      </w:pPr>
    </w:p>
    <w:tbl>
      <w:tblPr>
        <w:tblStyle w:val="Style_2"/>
        <w:tblInd w:type="dxa" w:w="372"/>
        <w:tblLayout w:type="fixed"/>
      </w:tblPr>
      <w:tblGrid>
        <w:gridCol w:w="988"/>
        <w:gridCol w:w="4988"/>
        <w:gridCol w:w="3007"/>
      </w:tblGrid>
      <w:tr>
        <w:tc>
          <w:tcPr>
            <w:tcW w:type="dxa" w:w="988"/>
          </w:tcPr>
          <w:p w14:paraId="B700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4988"/>
          </w:tcPr>
          <w:p w14:paraId="B800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раздела, темы</w:t>
            </w:r>
          </w:p>
        </w:tc>
        <w:tc>
          <w:tcPr>
            <w:tcW w:type="dxa" w:w="3007"/>
          </w:tcPr>
          <w:p w14:paraId="B900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</w:tr>
      <w:tr>
        <w:tc>
          <w:tcPr>
            <w:tcW w:type="dxa" w:w="8983"/>
            <w:gridSpan w:val="3"/>
          </w:tcPr>
          <w:p w14:paraId="BA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Что такое деньги и откуда они взялись?</w:t>
            </w:r>
          </w:p>
        </w:tc>
      </w:tr>
      <w:tr>
        <w:tc>
          <w:tcPr>
            <w:tcW w:type="dxa" w:w="988"/>
          </w:tcPr>
          <w:p w14:paraId="B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988"/>
          </w:tcPr>
          <w:p w14:paraId="BC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Вводное занятие.</w:t>
            </w:r>
          </w:p>
        </w:tc>
        <w:tc>
          <w:tcPr>
            <w:tcW w:type="dxa" w:w="3007"/>
          </w:tcPr>
          <w:p w14:paraId="B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B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88"/>
          </w:tcPr>
          <w:p w14:paraId="B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Товар. Деньги. Виды денег. Ликвидность.</w:t>
            </w:r>
          </w:p>
        </w:tc>
        <w:tc>
          <w:tcPr>
            <w:tcW w:type="dxa" w:w="3007"/>
          </w:tcPr>
          <w:p w14:paraId="C0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C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988"/>
          </w:tcPr>
          <w:p w14:paraId="C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Покупка.</w:t>
            </w:r>
          </w:p>
        </w:tc>
        <w:tc>
          <w:tcPr>
            <w:tcW w:type="dxa" w:w="3007"/>
          </w:tcPr>
          <w:p w14:paraId="C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C4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988"/>
          </w:tcPr>
          <w:p w14:paraId="C5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Монеты. Бумажные деньги.</w:t>
            </w:r>
          </w:p>
        </w:tc>
        <w:tc>
          <w:tcPr>
            <w:tcW w:type="dxa" w:w="3007"/>
          </w:tcPr>
          <w:p w14:paraId="C6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C7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988"/>
          </w:tcPr>
          <w:p w14:paraId="C8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денег: наличные, безналичные</w:t>
            </w:r>
          </w:p>
        </w:tc>
        <w:tc>
          <w:tcPr>
            <w:tcW w:type="dxa" w:w="3007"/>
          </w:tcPr>
          <w:p w14:paraId="C9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CA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988"/>
          </w:tcPr>
          <w:p w14:paraId="C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 - средство обмена, а не благо</w:t>
            </w:r>
          </w:p>
        </w:tc>
        <w:tc>
          <w:tcPr>
            <w:tcW w:type="dxa" w:w="3007"/>
          </w:tcPr>
          <w:p w14:paraId="CC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C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988"/>
          </w:tcPr>
          <w:p w14:paraId="C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денег. Выгода обмена</w:t>
            </w:r>
          </w:p>
        </w:tc>
        <w:tc>
          <w:tcPr>
            <w:tcW w:type="dxa" w:w="3007"/>
          </w:tcPr>
          <w:p w14:paraId="C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8983"/>
            <w:gridSpan w:val="3"/>
          </w:tcPr>
          <w:p w14:paraId="D0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Рассмотрим деньги поближе. Защита от подделок</w:t>
            </w:r>
          </w:p>
        </w:tc>
      </w:tr>
      <w:tr>
        <w:tc>
          <w:tcPr>
            <w:tcW w:type="dxa" w:w="988"/>
          </w:tcPr>
          <w:p w14:paraId="D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4988"/>
          </w:tcPr>
          <w:p w14:paraId="D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Монеты. Гурт. Аверс. Реверс.</w:t>
            </w:r>
          </w:p>
        </w:tc>
        <w:tc>
          <w:tcPr>
            <w:tcW w:type="dxa" w:w="3007"/>
          </w:tcPr>
          <w:p w14:paraId="D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D4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4988"/>
          </w:tcPr>
          <w:p w14:paraId="D5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Номинал. Банкнота. Купюра.</w:t>
            </w:r>
          </w:p>
        </w:tc>
        <w:tc>
          <w:tcPr>
            <w:tcW w:type="dxa" w:w="3007"/>
          </w:tcPr>
          <w:p w14:paraId="D6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D7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988"/>
          </w:tcPr>
          <w:p w14:paraId="D8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Фальшивые деньги. Как их отличить.</w:t>
            </w:r>
          </w:p>
        </w:tc>
        <w:tc>
          <w:tcPr>
            <w:tcW w:type="dxa" w:w="3007"/>
          </w:tcPr>
          <w:p w14:paraId="D9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DA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4988"/>
          </w:tcPr>
          <w:p w14:paraId="D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Металлические и бумажные деньги.</w:t>
            </w:r>
          </w:p>
        </w:tc>
        <w:tc>
          <w:tcPr>
            <w:tcW w:type="dxa" w:w="3007"/>
          </w:tcPr>
          <w:p w14:paraId="DC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D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4988"/>
          </w:tcPr>
          <w:p w14:paraId="D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Почему изготовление фальшивых денег является преступлением.</w:t>
            </w:r>
          </w:p>
        </w:tc>
        <w:tc>
          <w:tcPr>
            <w:tcW w:type="dxa" w:w="3007"/>
          </w:tcPr>
          <w:p w14:paraId="D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8983"/>
            <w:gridSpan w:val="3"/>
          </w:tcPr>
          <w:p w14:paraId="E000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деньги были раньше в России</w:t>
            </w:r>
          </w:p>
        </w:tc>
      </w:tr>
      <w:tr>
        <w:tc>
          <w:tcPr>
            <w:tcW w:type="dxa" w:w="988"/>
          </w:tcPr>
          <w:p w14:paraId="E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4988"/>
          </w:tcPr>
          <w:p w14:paraId="E2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Какие деньги были раньше в России</w:t>
            </w:r>
          </w:p>
        </w:tc>
        <w:tc>
          <w:tcPr>
            <w:tcW w:type="dxa" w:w="3007"/>
          </w:tcPr>
          <w:p w14:paraId="E3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E4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4988"/>
          </w:tcPr>
          <w:p w14:paraId="E5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«Меховые деньги».</w:t>
            </w:r>
          </w:p>
        </w:tc>
        <w:tc>
          <w:tcPr>
            <w:tcW w:type="dxa" w:w="3007"/>
          </w:tcPr>
          <w:p w14:paraId="E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E7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4988"/>
          </w:tcPr>
          <w:p w14:paraId="E8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Старинные деньги. Куны. </w:t>
            </w:r>
            <w:r>
              <w:rPr>
                <w:rFonts w:ascii="Times New Roman" w:hAnsi="Times New Roman"/>
                <w:sz w:val="24"/>
              </w:rPr>
              <w:t>Денга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3007"/>
          </w:tcPr>
          <w:p w14:paraId="E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EA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4988"/>
          </w:tcPr>
          <w:p w14:paraId="E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Копейка. Гривна. Грош. Алтын. Рубль. Гривенник. Полтинник.</w:t>
            </w:r>
          </w:p>
        </w:tc>
        <w:tc>
          <w:tcPr>
            <w:tcW w:type="dxa" w:w="3007"/>
          </w:tcPr>
          <w:p w14:paraId="E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E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4988"/>
          </w:tcPr>
          <w:p w14:paraId="E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Ассигнация.</w:t>
            </w:r>
          </w:p>
        </w:tc>
        <w:tc>
          <w:tcPr>
            <w:tcW w:type="dxa" w:w="3007"/>
          </w:tcPr>
          <w:p w14:paraId="E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F0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4988"/>
          </w:tcPr>
          <w:p w14:paraId="F1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Происхождения денег.</w:t>
            </w:r>
          </w:p>
        </w:tc>
        <w:tc>
          <w:tcPr>
            <w:tcW w:type="dxa" w:w="3007"/>
          </w:tcPr>
          <w:p w14:paraId="F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8983"/>
            <w:gridSpan w:val="3"/>
          </w:tcPr>
          <w:p w14:paraId="F300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Современные деньги России и других стран</w:t>
            </w:r>
          </w:p>
        </w:tc>
      </w:tr>
      <w:tr>
        <w:tc>
          <w:tcPr>
            <w:tcW w:type="dxa" w:w="988"/>
          </w:tcPr>
          <w:p w14:paraId="F4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988"/>
          </w:tcPr>
          <w:p w14:paraId="F5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Современные деньги России и других стран</w:t>
            </w:r>
          </w:p>
        </w:tc>
        <w:tc>
          <w:tcPr>
            <w:tcW w:type="dxa" w:w="3007"/>
          </w:tcPr>
          <w:p w14:paraId="F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F7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4988"/>
          </w:tcPr>
          <w:p w14:paraId="F8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Банки. Деньги. Виды денег</w:t>
            </w:r>
          </w:p>
        </w:tc>
        <w:tc>
          <w:tcPr>
            <w:tcW w:type="dxa" w:w="3007"/>
          </w:tcPr>
          <w:p w14:paraId="F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FA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4988"/>
          </w:tcPr>
          <w:p w14:paraId="FB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Доллары. Евро.</w:t>
            </w:r>
          </w:p>
        </w:tc>
        <w:tc>
          <w:tcPr>
            <w:tcW w:type="dxa" w:w="3007"/>
          </w:tcPr>
          <w:p w14:paraId="F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FD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type="dxa" w:w="4988"/>
          </w:tcPr>
          <w:p w14:paraId="FE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денег: наличные, безналичные, электронные.</w:t>
            </w:r>
          </w:p>
        </w:tc>
        <w:tc>
          <w:tcPr>
            <w:tcW w:type="dxa" w:w="3007"/>
          </w:tcPr>
          <w:p w14:paraId="FF00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0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4988"/>
          </w:tcPr>
          <w:p w14:paraId="0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Пластиковые карты.</w:t>
            </w:r>
          </w:p>
        </w:tc>
        <w:tc>
          <w:tcPr>
            <w:tcW w:type="dxa" w:w="3007"/>
          </w:tcPr>
          <w:p w14:paraId="0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0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type="dxa" w:w="4988"/>
          </w:tcPr>
          <w:p w14:paraId="0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Деньги - средство обмена, а не благо</w:t>
            </w:r>
          </w:p>
        </w:tc>
        <w:tc>
          <w:tcPr>
            <w:tcW w:type="dxa" w:w="3007"/>
          </w:tcPr>
          <w:p w14:paraId="0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0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4988"/>
          </w:tcPr>
          <w:p w14:paraId="0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Безналичный расчет.</w:t>
            </w:r>
          </w:p>
        </w:tc>
        <w:tc>
          <w:tcPr>
            <w:tcW w:type="dxa" w:w="3007"/>
          </w:tcPr>
          <w:p w14:paraId="0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0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4988"/>
          </w:tcPr>
          <w:p w14:paraId="0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Современные российские деньги.</w:t>
            </w:r>
          </w:p>
        </w:tc>
        <w:tc>
          <w:tcPr>
            <w:tcW w:type="dxa" w:w="3007"/>
          </w:tcPr>
          <w:p w14:paraId="0B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0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4988"/>
          </w:tcPr>
          <w:p w14:paraId="0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занятие.</w:t>
            </w:r>
          </w:p>
        </w:tc>
        <w:tc>
          <w:tcPr>
            <w:tcW w:type="dxa" w:w="3007"/>
          </w:tcPr>
          <w:p w14:paraId="0E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0F010000">
      <w:pPr>
        <w:pStyle w:val="Style_1"/>
        <w:ind w:firstLine="0" w:left="372"/>
        <w:rPr>
          <w:rFonts w:ascii="Times New Roman" w:hAnsi="Times New Roman"/>
          <w:sz w:val="24"/>
        </w:rPr>
      </w:pPr>
    </w:p>
    <w:p w14:paraId="1001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 класс (34 часа)</w:t>
      </w:r>
    </w:p>
    <w:p w14:paraId="11010000">
      <w:pPr>
        <w:pStyle w:val="Style_1"/>
        <w:ind w:firstLine="0" w:left="372"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372"/>
        <w:tblLayout w:type="fixed"/>
      </w:tblPr>
      <w:tblGrid>
        <w:gridCol w:w="988"/>
        <w:gridCol w:w="4988"/>
        <w:gridCol w:w="3007"/>
      </w:tblGrid>
      <w:tr>
        <w:tc>
          <w:tcPr>
            <w:tcW w:type="dxa" w:w="988"/>
          </w:tcPr>
          <w:p w14:paraId="1201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4988"/>
          </w:tcPr>
          <w:p w14:paraId="1301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раздела, темы</w:t>
            </w:r>
          </w:p>
        </w:tc>
        <w:tc>
          <w:tcPr>
            <w:tcW w:type="dxa" w:w="3007"/>
          </w:tcPr>
          <w:p w14:paraId="1401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</w:tr>
      <w:tr>
        <w:tc>
          <w:tcPr>
            <w:tcW w:type="dxa" w:w="8983"/>
            <w:gridSpan w:val="3"/>
          </w:tcPr>
          <w:p w14:paraId="1501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Откуда в семье деньги</w:t>
            </w:r>
          </w:p>
        </w:tc>
      </w:tr>
      <w:tr>
        <w:tc>
          <w:tcPr>
            <w:tcW w:type="dxa" w:w="988"/>
          </w:tcPr>
          <w:p w14:paraId="1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988"/>
          </w:tcPr>
          <w:p w14:paraId="1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Вводное занятие.</w:t>
            </w:r>
          </w:p>
        </w:tc>
        <w:tc>
          <w:tcPr>
            <w:tcW w:type="dxa" w:w="3007"/>
          </w:tcPr>
          <w:p w14:paraId="1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1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88"/>
          </w:tcPr>
          <w:p w14:paraId="1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 семьи.</w:t>
            </w:r>
          </w:p>
        </w:tc>
        <w:tc>
          <w:tcPr>
            <w:tcW w:type="dxa" w:w="3007"/>
          </w:tcPr>
          <w:p w14:paraId="1B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1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988"/>
          </w:tcPr>
          <w:p w14:paraId="1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Зарплата.</w:t>
            </w:r>
          </w:p>
        </w:tc>
        <w:tc>
          <w:tcPr>
            <w:tcW w:type="dxa" w:w="3007"/>
          </w:tcPr>
          <w:p w14:paraId="1E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1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988"/>
          </w:tcPr>
          <w:p w14:paraId="2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Пенсия.</w:t>
            </w:r>
          </w:p>
        </w:tc>
        <w:tc>
          <w:tcPr>
            <w:tcW w:type="dxa" w:w="3007"/>
          </w:tcPr>
          <w:p w14:paraId="2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2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988"/>
          </w:tcPr>
          <w:p w14:paraId="2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Пособия.</w:t>
            </w:r>
          </w:p>
        </w:tc>
        <w:tc>
          <w:tcPr>
            <w:tcW w:type="dxa" w:w="3007"/>
          </w:tcPr>
          <w:p w14:paraId="2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2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988"/>
          </w:tcPr>
          <w:p w14:paraId="2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Стипендия.</w:t>
            </w:r>
          </w:p>
        </w:tc>
        <w:tc>
          <w:tcPr>
            <w:tcW w:type="dxa" w:w="3007"/>
          </w:tcPr>
          <w:p w14:paraId="2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2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988"/>
          </w:tcPr>
          <w:p w14:paraId="2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Источники доходов.</w:t>
            </w:r>
          </w:p>
        </w:tc>
        <w:tc>
          <w:tcPr>
            <w:tcW w:type="dxa" w:w="3007"/>
          </w:tcPr>
          <w:p w14:paraId="2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8983"/>
            <w:gridSpan w:val="3"/>
          </w:tcPr>
          <w:p w14:paraId="2B01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что тратятся деньги</w:t>
            </w:r>
          </w:p>
        </w:tc>
      </w:tr>
      <w:tr>
        <w:tc>
          <w:tcPr>
            <w:tcW w:type="dxa" w:w="988"/>
          </w:tcPr>
          <w:p w14:paraId="2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4988"/>
          </w:tcPr>
          <w:p w14:paraId="2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Расходы.</w:t>
            </w:r>
          </w:p>
        </w:tc>
        <w:tc>
          <w:tcPr>
            <w:tcW w:type="dxa" w:w="3007"/>
          </w:tcPr>
          <w:p w14:paraId="2E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2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4988"/>
          </w:tcPr>
          <w:p w14:paraId="3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Сбережения.</w:t>
            </w:r>
          </w:p>
        </w:tc>
        <w:tc>
          <w:tcPr>
            <w:tcW w:type="dxa" w:w="3007"/>
          </w:tcPr>
          <w:p w14:paraId="3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3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988"/>
          </w:tcPr>
          <w:p w14:paraId="3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Долги.</w:t>
            </w:r>
          </w:p>
        </w:tc>
        <w:tc>
          <w:tcPr>
            <w:tcW w:type="dxa" w:w="3007"/>
          </w:tcPr>
          <w:p w14:paraId="3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3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4988"/>
          </w:tcPr>
          <w:p w14:paraId="3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Расходы. Непредвиденные расходы.</w:t>
            </w:r>
          </w:p>
        </w:tc>
        <w:tc>
          <w:tcPr>
            <w:tcW w:type="dxa" w:w="3007"/>
          </w:tcPr>
          <w:p w14:paraId="3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3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4988"/>
          </w:tcPr>
          <w:p w14:paraId="3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Понимание происхождения расходов.</w:t>
            </w:r>
          </w:p>
        </w:tc>
        <w:tc>
          <w:tcPr>
            <w:tcW w:type="dxa" w:w="3007"/>
          </w:tcPr>
          <w:p w14:paraId="3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3B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4988"/>
          </w:tcPr>
          <w:p w14:paraId="3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Различие планируемых и непредвиденных расходов.</w:t>
            </w:r>
          </w:p>
        </w:tc>
        <w:tc>
          <w:tcPr>
            <w:tcW w:type="dxa" w:w="3007"/>
          </w:tcPr>
          <w:p w14:paraId="3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8983"/>
            <w:gridSpan w:val="3"/>
          </w:tcPr>
          <w:p w14:paraId="3E01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управлять своими деньгами</w:t>
            </w:r>
          </w:p>
        </w:tc>
      </w:tr>
      <w:tr>
        <w:tc>
          <w:tcPr>
            <w:tcW w:type="dxa" w:w="988"/>
          </w:tcPr>
          <w:p w14:paraId="3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4988"/>
          </w:tcPr>
          <w:p w14:paraId="4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 и доходы.</w:t>
            </w:r>
          </w:p>
        </w:tc>
        <w:tc>
          <w:tcPr>
            <w:tcW w:type="dxa" w:w="3007"/>
          </w:tcPr>
          <w:p w14:paraId="4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4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4988"/>
          </w:tcPr>
          <w:p w14:paraId="4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Семейный бюджет</w:t>
            </w:r>
          </w:p>
        </w:tc>
        <w:tc>
          <w:tcPr>
            <w:tcW w:type="dxa" w:w="3007"/>
          </w:tcPr>
          <w:p w14:paraId="44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4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4988"/>
          </w:tcPr>
          <w:p w14:paraId="4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 семейного бюджета.</w:t>
            </w:r>
          </w:p>
        </w:tc>
        <w:tc>
          <w:tcPr>
            <w:tcW w:type="dxa" w:w="3007"/>
          </w:tcPr>
          <w:p w14:paraId="47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8983"/>
            <w:gridSpan w:val="3"/>
          </w:tcPr>
          <w:p w14:paraId="48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делать сбережения</w:t>
            </w:r>
          </w:p>
        </w:tc>
      </w:tr>
      <w:tr>
        <w:tc>
          <w:tcPr>
            <w:tcW w:type="dxa" w:w="988"/>
          </w:tcPr>
          <w:p w14:paraId="4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4988"/>
          </w:tcPr>
          <w:p w14:paraId="4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Виды сбережений.</w:t>
            </w:r>
          </w:p>
        </w:tc>
        <w:tc>
          <w:tcPr>
            <w:tcW w:type="dxa" w:w="3007"/>
          </w:tcPr>
          <w:p w14:paraId="4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4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4988"/>
          </w:tcPr>
          <w:p w14:paraId="4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Банковский вклад.</w:t>
            </w:r>
          </w:p>
        </w:tc>
        <w:tc>
          <w:tcPr>
            <w:tcW w:type="dxa" w:w="3007"/>
          </w:tcPr>
          <w:p w14:paraId="4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4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988"/>
          </w:tcPr>
          <w:p w14:paraId="5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Копилка.</w:t>
            </w:r>
          </w:p>
        </w:tc>
        <w:tc>
          <w:tcPr>
            <w:tcW w:type="dxa" w:w="3007"/>
          </w:tcPr>
          <w:p w14:paraId="51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5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88"/>
          </w:tcPr>
          <w:p w14:paraId="5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Недвижимость.</w:t>
            </w:r>
          </w:p>
        </w:tc>
        <w:tc>
          <w:tcPr>
            <w:tcW w:type="dxa" w:w="3007"/>
          </w:tcPr>
          <w:p w14:paraId="5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5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988"/>
          </w:tcPr>
          <w:p w14:paraId="5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Сравнение разных видов сбережений.</w:t>
            </w:r>
          </w:p>
        </w:tc>
        <w:tc>
          <w:tcPr>
            <w:tcW w:type="dxa" w:w="3007"/>
          </w:tcPr>
          <w:p w14:paraId="5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5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988"/>
          </w:tcPr>
          <w:p w14:paraId="5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Различие сбережений.</w:t>
            </w:r>
          </w:p>
        </w:tc>
        <w:tc>
          <w:tcPr>
            <w:tcW w:type="dxa" w:w="3007"/>
          </w:tcPr>
          <w:p w14:paraId="5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5B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988"/>
          </w:tcPr>
          <w:p w14:paraId="5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занятие.</w:t>
            </w:r>
          </w:p>
        </w:tc>
        <w:tc>
          <w:tcPr>
            <w:tcW w:type="dxa" w:w="3007"/>
          </w:tcPr>
          <w:p w14:paraId="5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5E010000">
      <w:pPr>
        <w:pStyle w:val="Style_1"/>
        <w:ind w:firstLine="0" w:left="372"/>
        <w:jc w:val="center"/>
        <w:rPr>
          <w:rFonts w:ascii="Times New Roman" w:hAnsi="Times New Roman"/>
          <w:sz w:val="24"/>
        </w:rPr>
      </w:pPr>
    </w:p>
    <w:p w14:paraId="5F010000">
      <w:pPr>
        <w:pStyle w:val="Style_1"/>
        <w:ind w:firstLine="0" w:left="372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4 часа (34 часа)</w:t>
      </w:r>
    </w:p>
    <w:p w14:paraId="60010000">
      <w:pPr>
        <w:pStyle w:val="Style_1"/>
        <w:ind w:firstLine="0" w:left="372"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372"/>
        <w:tblLayout w:type="fixed"/>
      </w:tblPr>
      <w:tblGrid>
        <w:gridCol w:w="988"/>
        <w:gridCol w:w="4988"/>
        <w:gridCol w:w="3007"/>
      </w:tblGrid>
      <w:tr>
        <w:tc>
          <w:tcPr>
            <w:tcW w:type="dxa" w:w="988"/>
          </w:tcPr>
          <w:p w14:paraId="6101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4988"/>
          </w:tcPr>
          <w:p w14:paraId="6201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Наименование раздела, темы</w:t>
            </w:r>
          </w:p>
        </w:tc>
        <w:tc>
          <w:tcPr>
            <w:tcW w:type="dxa" w:w="3007"/>
          </w:tcPr>
          <w:p w14:paraId="63010000">
            <w:pPr>
              <w:pStyle w:val="Style_1"/>
              <w:ind w:firstLine="0" w:lef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</w:tr>
      <w:tr>
        <w:tc>
          <w:tcPr>
            <w:tcW w:type="dxa" w:w="8983"/>
            <w:gridSpan w:val="3"/>
          </w:tcPr>
          <w:p w14:paraId="6401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Богатство и бедность</w:t>
            </w:r>
          </w:p>
        </w:tc>
      </w:tr>
      <w:tr>
        <w:tc>
          <w:tcPr>
            <w:tcW w:type="dxa" w:w="988"/>
          </w:tcPr>
          <w:p w14:paraId="6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4988"/>
          </w:tcPr>
          <w:p w14:paraId="6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Вводное занятие.</w:t>
            </w:r>
          </w:p>
        </w:tc>
        <w:tc>
          <w:tcPr>
            <w:tcW w:type="dxa" w:w="3007"/>
          </w:tcPr>
          <w:p w14:paraId="6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6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4988"/>
          </w:tcPr>
          <w:p w14:paraId="6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создаётся богатство.</w:t>
            </w:r>
          </w:p>
        </w:tc>
        <w:tc>
          <w:tcPr>
            <w:tcW w:type="dxa" w:w="3007"/>
          </w:tcPr>
          <w:p w14:paraId="6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6B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4988"/>
          </w:tcPr>
          <w:p w14:paraId="6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Источники богатства государства</w:t>
            </w:r>
          </w:p>
        </w:tc>
        <w:tc>
          <w:tcPr>
            <w:tcW w:type="dxa" w:w="3007"/>
          </w:tcPr>
          <w:p w14:paraId="6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6E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4988"/>
          </w:tcPr>
          <w:p w14:paraId="6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Источники богатства человека</w:t>
            </w:r>
          </w:p>
        </w:tc>
        <w:tc>
          <w:tcPr>
            <w:tcW w:type="dxa" w:w="3007"/>
          </w:tcPr>
          <w:p w14:paraId="7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7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4988"/>
          </w:tcPr>
          <w:p w14:paraId="7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Открытия и изобретения.</w:t>
            </w:r>
          </w:p>
        </w:tc>
        <w:tc>
          <w:tcPr>
            <w:tcW w:type="dxa" w:w="3007"/>
          </w:tcPr>
          <w:p w14:paraId="7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7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4988"/>
          </w:tcPr>
          <w:p w14:paraId="7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Важность знаний в создании богатства.</w:t>
            </w:r>
          </w:p>
        </w:tc>
        <w:tc>
          <w:tcPr>
            <w:tcW w:type="dxa" w:w="3007"/>
          </w:tcPr>
          <w:p w14:paraId="7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7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4988"/>
          </w:tcPr>
          <w:p w14:paraId="7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Ценности материальные и нематериальные.</w:t>
            </w:r>
          </w:p>
        </w:tc>
        <w:tc>
          <w:tcPr>
            <w:tcW w:type="dxa" w:w="3007"/>
          </w:tcPr>
          <w:p w14:paraId="7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7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4988"/>
          </w:tcPr>
          <w:p w14:paraId="7B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Богатство и культура.</w:t>
            </w:r>
          </w:p>
        </w:tc>
        <w:tc>
          <w:tcPr>
            <w:tcW w:type="dxa" w:w="3007"/>
          </w:tcPr>
          <w:p w14:paraId="7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7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4988"/>
          </w:tcPr>
          <w:p w14:paraId="7E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Богатство и милосердие.</w:t>
            </w:r>
          </w:p>
        </w:tc>
        <w:tc>
          <w:tcPr>
            <w:tcW w:type="dxa" w:w="3007"/>
          </w:tcPr>
          <w:p w14:paraId="7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8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4988"/>
          </w:tcPr>
          <w:p w14:paraId="8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Налоги.</w:t>
            </w:r>
          </w:p>
        </w:tc>
        <w:tc>
          <w:tcPr>
            <w:tcW w:type="dxa" w:w="3007"/>
          </w:tcPr>
          <w:p w14:paraId="8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8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4988"/>
          </w:tcPr>
          <w:p w14:paraId="8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Значение налогов.</w:t>
            </w:r>
          </w:p>
        </w:tc>
        <w:tc>
          <w:tcPr>
            <w:tcW w:type="dxa" w:w="3007"/>
          </w:tcPr>
          <w:p w14:paraId="8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8983"/>
            <w:gridSpan w:val="3"/>
          </w:tcPr>
          <w:p w14:paraId="86010000">
            <w:pPr>
              <w:pStyle w:val="Style_1"/>
              <w:ind w:firstLine="0" w:lef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— основа жизни</w:t>
            </w:r>
          </w:p>
        </w:tc>
      </w:tr>
      <w:tr>
        <w:tc>
          <w:tcPr>
            <w:tcW w:type="dxa" w:w="988"/>
          </w:tcPr>
          <w:p w14:paraId="8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4988"/>
          </w:tcPr>
          <w:p w14:paraId="8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Ценность и значимость труда</w:t>
            </w:r>
          </w:p>
        </w:tc>
        <w:tc>
          <w:tcPr>
            <w:tcW w:type="dxa" w:w="3007"/>
          </w:tcPr>
          <w:p w14:paraId="8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8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4988"/>
          </w:tcPr>
          <w:p w14:paraId="8B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как потребность человека.</w:t>
            </w:r>
          </w:p>
        </w:tc>
        <w:tc>
          <w:tcPr>
            <w:tcW w:type="dxa" w:w="3007"/>
          </w:tcPr>
          <w:p w14:paraId="8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8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4988"/>
          </w:tcPr>
          <w:p w14:paraId="8E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как источник материальных благ.</w:t>
            </w:r>
          </w:p>
        </w:tc>
        <w:tc>
          <w:tcPr>
            <w:tcW w:type="dxa" w:w="3007"/>
          </w:tcPr>
          <w:p w14:paraId="8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4988"/>
          </w:tcPr>
          <w:p w14:paraId="9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Оценка труда.</w:t>
            </w:r>
          </w:p>
        </w:tc>
        <w:tc>
          <w:tcPr>
            <w:tcW w:type="dxa" w:w="3007"/>
          </w:tcPr>
          <w:p w14:paraId="9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type="dxa" w:w="4988"/>
          </w:tcPr>
          <w:p w14:paraId="9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Почему труд по-разному ценится.</w:t>
            </w:r>
          </w:p>
        </w:tc>
        <w:tc>
          <w:tcPr>
            <w:tcW w:type="dxa" w:w="3007"/>
          </w:tcPr>
          <w:p w14:paraId="95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4988"/>
          </w:tcPr>
          <w:p w14:paraId="9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Заработная плата.</w:t>
            </w:r>
          </w:p>
        </w:tc>
        <w:tc>
          <w:tcPr>
            <w:tcW w:type="dxa" w:w="3007"/>
          </w:tcPr>
          <w:p w14:paraId="98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9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type="dxa" w:w="4988"/>
          </w:tcPr>
          <w:p w14:paraId="9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награды.</w:t>
            </w:r>
          </w:p>
        </w:tc>
        <w:tc>
          <w:tcPr>
            <w:tcW w:type="dxa" w:w="3007"/>
          </w:tcPr>
          <w:p w14:paraId="9B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4988"/>
          </w:tcPr>
          <w:p w14:paraId="9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Результат труда.</w:t>
            </w:r>
          </w:p>
        </w:tc>
        <w:tc>
          <w:tcPr>
            <w:tcW w:type="dxa" w:w="3007"/>
          </w:tcPr>
          <w:p w14:paraId="9E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9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4988"/>
          </w:tcPr>
          <w:p w14:paraId="A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Причины различий в оплате труда.</w:t>
            </w:r>
          </w:p>
        </w:tc>
        <w:tc>
          <w:tcPr>
            <w:tcW w:type="dxa" w:w="3007"/>
          </w:tcPr>
          <w:p w14:paraId="A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A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4988"/>
          </w:tcPr>
          <w:p w14:paraId="A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Продукты труда.</w:t>
            </w:r>
          </w:p>
        </w:tc>
        <w:tc>
          <w:tcPr>
            <w:tcW w:type="dxa" w:w="3007"/>
          </w:tcPr>
          <w:p w14:paraId="A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8983"/>
            <w:gridSpan w:val="3"/>
          </w:tcPr>
          <w:p w14:paraId="A501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товары производят</w:t>
            </w:r>
          </w:p>
        </w:tc>
      </w:tr>
      <w:tr>
        <w:tc>
          <w:tcPr>
            <w:tcW w:type="dxa" w:w="988"/>
          </w:tcPr>
          <w:p w14:paraId="A6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type="dxa" w:w="4988"/>
          </w:tcPr>
          <w:p w14:paraId="A7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 товары производят</w:t>
            </w:r>
          </w:p>
        </w:tc>
        <w:tc>
          <w:tcPr>
            <w:tcW w:type="dxa" w:w="3007"/>
          </w:tcPr>
          <w:p w14:paraId="A8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A9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type="dxa" w:w="4988"/>
          </w:tcPr>
          <w:p w14:paraId="AA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Ресурсы для производства товаров.</w:t>
            </w:r>
          </w:p>
        </w:tc>
        <w:tc>
          <w:tcPr>
            <w:tcW w:type="dxa" w:w="3007"/>
          </w:tcPr>
          <w:p w14:paraId="AB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AC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type="dxa" w:w="4988"/>
          </w:tcPr>
          <w:p w14:paraId="AD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Производители — люди, которые создают (производят</w:t>
            </w:r>
            <w:r>
              <w:rPr>
                <w:rFonts w:ascii="Times New Roman" w:hAnsi="Times New Roman"/>
                <w:sz w:val="24"/>
              </w:rPr>
              <w:t>)т</w:t>
            </w:r>
            <w:r>
              <w:rPr>
                <w:rFonts w:ascii="Times New Roman" w:hAnsi="Times New Roman"/>
                <w:sz w:val="24"/>
              </w:rPr>
              <w:t>овары.</w:t>
            </w:r>
          </w:p>
        </w:tc>
        <w:tc>
          <w:tcPr>
            <w:tcW w:type="dxa" w:w="3007"/>
          </w:tcPr>
          <w:p w14:paraId="AE01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88"/>
          </w:tcPr>
          <w:p w14:paraId="AF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type="dxa" w:w="4988"/>
          </w:tcPr>
          <w:p w14:paraId="B0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Важность труда людей разных профессий.</w:t>
            </w:r>
          </w:p>
        </w:tc>
        <w:tc>
          <w:tcPr>
            <w:tcW w:type="dxa" w:w="3007"/>
          </w:tcPr>
          <w:p w14:paraId="B1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988"/>
          </w:tcPr>
          <w:p w14:paraId="B2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type="dxa" w:w="4988"/>
          </w:tcPr>
          <w:p w14:paraId="B3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Итоговое занятие.</w:t>
            </w:r>
          </w:p>
        </w:tc>
        <w:tc>
          <w:tcPr>
            <w:tcW w:type="dxa" w:w="3007"/>
          </w:tcPr>
          <w:p w14:paraId="B4010000">
            <w:pPr>
              <w:pStyle w:val="Style_1"/>
              <w:ind w:firstLine="0" w:lef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B5010000">
      <w:pPr>
        <w:pStyle w:val="Style_1"/>
        <w:ind w:firstLine="0" w:left="372"/>
        <w:jc w:val="center"/>
        <w:rPr>
          <w:rFonts w:ascii="Times New Roman" w:hAnsi="Times New Roman"/>
          <w:sz w:val="24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72" w:left="372"/>
      </w:pPr>
    </w:lvl>
    <w:lvl w:ilvl="1">
      <w:start w:val="1"/>
      <w:numFmt w:val="decimal"/>
      <w:lvlText w:val="%1.%2."/>
      <w:lvlJc w:val="left"/>
      <w:pPr>
        <w:ind w:hanging="372" w:left="372"/>
      </w:pPr>
    </w:lvl>
    <w:lvl w:ilvl="2">
      <w:start w:val="1"/>
      <w:numFmt w:val="decimal"/>
      <w:lvlText w:val="%1.%2.%3."/>
      <w:lvlJc w:val="left"/>
      <w:pPr>
        <w:ind w:hanging="720" w:left="720"/>
      </w:pPr>
    </w:lvl>
    <w:lvl w:ilvl="3">
      <w:start w:val="1"/>
      <w:numFmt w:val="decimal"/>
      <w:lvlText w:val="%1.%2.%3.%4."/>
      <w:lvlJc w:val="left"/>
      <w:pPr>
        <w:ind w:hanging="720" w:left="720"/>
      </w:pPr>
    </w:lvl>
    <w:lvl w:ilvl="4">
      <w:start w:val="1"/>
      <w:numFmt w:val="decimal"/>
      <w:lvlText w:val="%1.%2.%3.%4.%5."/>
      <w:lvlJc w:val="left"/>
      <w:pPr>
        <w:ind w:hanging="1080" w:left="1080"/>
      </w:pPr>
    </w:lvl>
    <w:lvl w:ilvl="5">
      <w:start w:val="1"/>
      <w:numFmt w:val="decimal"/>
      <w:lvlText w:val="%1.%2.%3.%4.%5.%6."/>
      <w:lvlJc w:val="left"/>
      <w:pPr>
        <w:ind w:hanging="1080" w:left="1080"/>
      </w:pPr>
    </w:lvl>
    <w:lvl w:ilvl="6">
      <w:start w:val="1"/>
      <w:numFmt w:val="decimal"/>
      <w:lvlText w:val="%1.%2.%3.%4.%5.%6.%7."/>
      <w:lvlJc w:val="left"/>
      <w:pPr>
        <w:ind w:hanging="1440" w:left="1440"/>
      </w:pPr>
    </w:lvl>
    <w:lvl w:ilvl="7">
      <w:start w:val="1"/>
      <w:numFmt w:val="decimal"/>
      <w:lvlText w:val="%1.%2.%3.%4.%5.%6.%7.%8."/>
      <w:lvlJc w:val="left"/>
      <w:pPr>
        <w:ind w:hanging="1440" w:left="1440"/>
      </w:pPr>
    </w:lvl>
    <w:lvl w:ilvl="8">
      <w:start w:val="1"/>
      <w:numFmt w:val="decimal"/>
      <w:lvlText w:val="%1.%2.%3.%4.%5.%6.%7.%8.%9."/>
      <w:lvlJc w:val="left"/>
      <w:pPr>
        <w:ind w:hanging="1800" w:left="180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toc 3"/>
    <w:next w:val="Style_3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3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3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toc 1"/>
    <w:next w:val="Style_3"/>
    <w:link w:val="Style_15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5_ch" w:type="character">
    <w:name w:val="toc 1"/>
    <w:link w:val="Style_15"/>
    <w:rPr>
      <w:rFonts w:ascii="XO Thames" w:hAnsi="XO Thames"/>
      <w:b w:val="1"/>
      <w:sz w:val="28"/>
    </w:rPr>
  </w:style>
  <w:style w:styleId="Style_16" w:type="paragraph">
    <w:name w:val="Header and Footer"/>
    <w:link w:val="Style_16_ch"/>
    <w:pPr>
      <w:spacing w:line="240" w:lineRule="auto"/>
      <w:ind/>
      <w:jc w:val="both"/>
    </w:pPr>
    <w:rPr>
      <w:rFonts w:ascii="XO Thames" w:hAnsi="XO Thames"/>
      <w:sz w:val="20"/>
    </w:rPr>
  </w:style>
  <w:style w:styleId="Style_16_ch" w:type="character">
    <w:name w:val="Header and Footer"/>
    <w:link w:val="Style_16"/>
    <w:rPr>
      <w:rFonts w:ascii="XO Thames" w:hAnsi="XO Thames"/>
      <w:sz w:val="20"/>
    </w:rPr>
  </w:style>
  <w:style w:styleId="Style_17" w:type="paragraph">
    <w:name w:val="toc 9"/>
    <w:next w:val="Style_3"/>
    <w:link w:val="Style_17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7_ch" w:type="character">
    <w:name w:val="toc 9"/>
    <w:link w:val="Style_17"/>
    <w:rPr>
      <w:rFonts w:ascii="XO Thames" w:hAnsi="XO Thames"/>
      <w:sz w:val="28"/>
    </w:rPr>
  </w:style>
  <w:style w:styleId="Style_1" w:type="paragraph">
    <w:name w:val="List Paragraph"/>
    <w:basedOn w:val="Style_3"/>
    <w:link w:val="Style_1_ch"/>
    <w:pPr>
      <w:ind w:firstLine="0" w:left="720"/>
      <w:contextualSpacing w:val="1"/>
    </w:pPr>
  </w:style>
  <w:style w:styleId="Style_1_ch" w:type="character">
    <w:name w:val="List Paragraph"/>
    <w:basedOn w:val="Style_3_ch"/>
    <w:link w:val="Style_1"/>
  </w:style>
  <w:style w:styleId="Style_18" w:type="paragraph">
    <w:name w:val="toc 8"/>
    <w:next w:val="Style_3"/>
    <w:link w:val="Style_18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8_ch" w:type="character">
    <w:name w:val="toc 8"/>
    <w:link w:val="Style_18"/>
    <w:rPr>
      <w:rFonts w:ascii="XO Thames" w:hAnsi="XO Thames"/>
      <w:sz w:val="28"/>
    </w:rPr>
  </w:style>
  <w:style w:styleId="Style_19" w:type="paragraph">
    <w:name w:val="toc 5"/>
    <w:next w:val="Style_3"/>
    <w:link w:val="Style_19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9_ch" w:type="character">
    <w:name w:val="toc 5"/>
    <w:link w:val="Style_19"/>
    <w:rPr>
      <w:rFonts w:ascii="XO Thames" w:hAnsi="XO Thames"/>
      <w:sz w:val="28"/>
    </w:rPr>
  </w:style>
  <w:style w:styleId="Style_20" w:type="paragraph">
    <w:name w:val="Subtitle"/>
    <w:next w:val="Style_3"/>
    <w:link w:val="Style_20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0_ch" w:type="character">
    <w:name w:val="Subtitle"/>
    <w:link w:val="Style_20"/>
    <w:rPr>
      <w:rFonts w:ascii="XO Thames" w:hAnsi="XO Thames"/>
      <w:i w:val="1"/>
      <w:sz w:val="24"/>
    </w:rPr>
  </w:style>
  <w:style w:styleId="Style_21" w:type="paragraph">
    <w:name w:val="Title"/>
    <w:next w:val="Style_3"/>
    <w:link w:val="Style_21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1_ch" w:type="character">
    <w:name w:val="Title"/>
    <w:link w:val="Style_21"/>
    <w:rPr>
      <w:rFonts w:ascii="XO Thames" w:hAnsi="XO Thames"/>
      <w:b w:val="1"/>
      <w:caps w:val="1"/>
      <w:sz w:val="40"/>
    </w:rPr>
  </w:style>
  <w:style w:styleId="Style_22" w:type="paragraph">
    <w:name w:val="heading 4"/>
    <w:next w:val="Style_3"/>
    <w:link w:val="Style_22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2_ch" w:type="character">
    <w:name w:val="heading 4"/>
    <w:link w:val="Style_22"/>
    <w:rPr>
      <w:rFonts w:ascii="XO Thames" w:hAnsi="XO Thames"/>
      <w:b w:val="1"/>
      <w:sz w:val="24"/>
    </w:rPr>
  </w:style>
  <w:style w:styleId="Style_23" w:type="paragraph">
    <w:name w:val="heading 2"/>
    <w:next w:val="Style_3"/>
    <w:link w:val="Style_23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3_ch" w:type="character">
    <w:name w:val="heading 2"/>
    <w:link w:val="Style_23"/>
    <w:rPr>
      <w:rFonts w:ascii="XO Thames" w:hAnsi="XO Thames"/>
      <w:b w:val="1"/>
      <w:sz w:val="28"/>
    </w:rPr>
  </w:style>
  <w:style w:styleId="Style_2" w:type="table">
    <w:name w:val="Table Grid"/>
    <w:basedOn w:val="Style_24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2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8" Target="numbering.xml" Type="http://schemas.openxmlformats.org/officeDocument/2006/relationships/numbering"/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MyOffice-CoreFramework-Windows/26-1013.725.7203.647.3@RELEASE-DESKTOP-YERBA-RC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2022-12-02T12:05:26Z</dcterms:modified>
</cp:coreProperties>
</file>